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ПЕРМСКАЯ ГОРОДСКАЯ ДУМА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РЕШЕНИЕ</w:t>
      </w:r>
    </w:p>
    <w:p>
      <w:pPr>
        <w:pStyle w:val="2"/>
        <w:jc w:val="center"/>
      </w:pPr>
      <w:r>
        <w:rPr>
          <w:sz w:val="24"/>
        </w:rPr>
        <w:t xml:space="preserve">от 26 мая 2026 г. N 79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РЕАЛИЗАЦИИ ПРАВА ОРГАНОВ МЕСТНОГО САМОУПРАВЛЕНИЯ ГОРОДА</w:t>
      </w:r>
    </w:p>
    <w:p>
      <w:pPr>
        <w:pStyle w:val="2"/>
        <w:jc w:val="center"/>
      </w:pPr>
      <w:r>
        <w:rPr>
          <w:sz w:val="24"/>
        </w:rPr>
        <w:t xml:space="preserve">ПЕРМИ НА УЧАСТИЕ В МЕРОПРИЯТИЯХ, НАПРАВЛЕННЫХ НА СОЗДАНИЕ,</w:t>
      </w:r>
    </w:p>
    <w:p>
      <w:pPr>
        <w:pStyle w:val="2"/>
        <w:jc w:val="center"/>
      </w:pPr>
      <w:r>
        <w:rPr>
          <w:sz w:val="24"/>
        </w:rPr>
        <w:t xml:space="preserve">РАЗВИТИЕ, ЭКСПЛУАТАЦИЮ СЕТЕЙ СВЯЗИ И СООРУЖЕНИЙ СВЯЗИ</w:t>
      </w:r>
    </w:p>
    <w:p>
      <w:pPr>
        <w:pStyle w:val="2"/>
        <w:jc w:val="center"/>
      </w:pPr>
      <w:r>
        <w:rPr>
          <w:sz w:val="24"/>
        </w:rPr>
        <w:t xml:space="preserve">НА ТЕРРИТОРИИ ГОРОДА ПЕРМИ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Бюджетным </w:t>
      </w:r>
      <w:r>
        <w:rPr>
          <w:sz w:val="24"/>
        </w:rPr>
        <w:t xml:space="preserve">кодексом</w:t>
      </w:r>
      <w:r>
        <w:rPr>
          <w:sz w:val="24"/>
        </w:rPr>
        <w:t xml:space="preserve"> Российской Федерации, федеральными законами от 07.07.2003 </w:t>
      </w:r>
      <w:r>
        <w:rPr>
          <w:sz w:val="24"/>
        </w:rPr>
        <w:t xml:space="preserve">N 126-ФЗ</w:t>
      </w:r>
      <w:r>
        <w:rPr>
          <w:sz w:val="24"/>
        </w:rPr>
        <w:t xml:space="preserve"> "О связи", от 20.03.2025 </w:t>
      </w:r>
      <w:r>
        <w:rPr>
          <w:sz w:val="24"/>
        </w:rPr>
        <w:t xml:space="preserve">N 33-ФЗ</w:t>
      </w:r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r>
        <w:rPr>
          <w:sz w:val="24"/>
        </w:rPr>
        <w:t xml:space="preserve">Уставом</w:t>
      </w:r>
      <w:r>
        <w:rPr>
          <w:sz w:val="24"/>
        </w:rPr>
        <w:t xml:space="preserve"> города Перми Пермская городская Дума решила: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Реализовать право органов местного самоуправления города Перми на участие в мероприятиях, направленных на создание, развитие, эксплуатацию сетей связи и сооружений связи на территории города Перми.</w:t>
      </w:r>
    </w:p>
    <w:bookmarkStart w:id="14" w:name="P14"/>
    <w:bookmarkEnd w:id="14"/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В целях реализации права органов местного самоуправления города Перми, указанного в пункте 1 настоящего решения, установить на 2026 год расходное обязательство города Перми на проведение мероприятий, направленных на эксплуатацию объектов инженерной инфраструктуры в части инвентаризации сетей связи и сооружений связи, предназначенных для инженерно-технического обеспечения объектов капитального строительства на территории города Перми.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Установить предельный объем финансирования расходного обязательства, установленного </w:t>
      </w:r>
      <w:hyperlink w:tooltip="2. В целях реализации права органов местного самоуправления города Перми, указанного в пункте 1 настоящего решения, установить на 2026 год расходное обязательство города Перми на проведение мероприятий, направленных на эксплуатацию объектов инженерной инфраструктуры в части инвентаризации сетей связи и сооружений связи, предназначенных для инженерно-технического обеспечения объектов капитального строительства на территории города Перми." w:anchor="P14" w:history="0">
        <w:r>
          <w:rPr>
            <w:color w:val="0000ff"/>
            <w:sz w:val="24"/>
          </w:rPr>
          <w:t xml:space="preserve">пунктом 2</w:t>
        </w:r>
      </w:hyperlink>
      <w:r>
        <w:rPr>
          <w:sz w:val="24"/>
        </w:rPr>
        <w:t xml:space="preserve"> настоящего решения, за счет средств бюджета города Перми в сумме 64000,00 тыс. руб.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Расходы, связанные с исполнением расходного обязательства, установленного </w:t>
      </w:r>
      <w:hyperlink w:tooltip="2. В целях реализации права органов местного самоуправления города Перми, указанного в пункте 1 настоящего решения, установить на 2026 год расходное обязательство города Перми на проведение мероприятий, направленных на эксплуатацию объектов инженерной инфраструктуры в части инвентаризации сетей связи и сооружений связи, предназначенных для инженерно-технического обеспечения объектов капитального строительства на территории города Перми." w:anchor="P14" w:history="0">
        <w:r>
          <w:rPr>
            <w:color w:val="0000ff"/>
            <w:sz w:val="24"/>
          </w:rPr>
          <w:t xml:space="preserve">пунктом 2</w:t>
        </w:r>
      </w:hyperlink>
      <w:r>
        <w:rPr>
          <w:sz w:val="24"/>
        </w:rPr>
        <w:t xml:space="preserve"> настоящего решения, осуществлять в соответствии с законодательством о закупках товаров, работ, услуг для обеспечения муниципальных нужд.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Установить главным распорядителем бюджетных средств, организующим исполнение расходного обязательства, указанного в </w:t>
      </w:r>
      <w:hyperlink w:tooltip="2. В целях реализации права органов местного самоуправления города Перми, указанного в пункте 1 настоящего решения, установить на 2026 год расходное обязательство города Перми на проведение мероприятий, направленных на эксплуатацию объектов инженерной инфраструктуры в части инвентаризации сетей связи и сооружений связи, предназначенных для инженерно-технического обеспечения объектов капитального строительства на территории города Перми." w:anchor="P14" w:history="0">
        <w:r>
          <w:rPr>
            <w:color w:val="0000ff"/>
            <w:sz w:val="24"/>
          </w:rPr>
          <w:t xml:space="preserve">пункте 2</w:t>
        </w:r>
      </w:hyperlink>
      <w:r>
        <w:rPr>
          <w:sz w:val="24"/>
        </w:rPr>
        <w:t xml:space="preserve"> настоящего решения, функциональный орган администрации города Перми, осуществляющий функции управления в сфере жилищно-коммунального хозяйства.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 Внести в </w:t>
      </w:r>
      <w:r>
        <w:rPr>
          <w:sz w:val="24"/>
        </w:rPr>
        <w:t xml:space="preserve">Положение</w:t>
      </w:r>
      <w:r>
        <w:rPr>
          <w:sz w:val="24"/>
        </w:rPr>
        <w:t xml:space="preserve"> о департаменте жилищно-коммунального хозяйства администрации города Перми, утвержденное решением Пермской городской Думы от 26.06.2012 N 138 (в редакции решений Пермской городской Думы от 25.09.2012 N 189, от 18.12.2012 N 273, от 29.01.2013 N 10, от 28.05.2013 N 123, от 22.10.2013 N 237, от 26.08.2014 N 161, от 28.10.2014 N 219, от 16.12.2014 N 275, от 24.03.2015 N 48, от 22.09.2015 N 198, от 27.10.2015 N 215, от 22.12.2015 N 282, от 22.03.2016 N 42, от 22.03.2016 N 49, от 23.08.2016 N 195, от 22.11.2016 N 244, от 24.01.2017 N 3, от 24.01.2017 N 14, от 19.12.2017 N 259, от 22.05.2018 N 86, от 26.06.2018 N 108, от 25.09.2018 N 191, от 22.01.2019 N 10, от 27.08.2019 N 184, от 22.02.2022 N 40, от 26.04.2022 N 91, от 23.08.2022 N 188, от 27.09.2022 N 217, от 20.12.2022 N 286, от 20.12.2022 N 287, от 25.04.2023 N 71, от 27.06.2023 N 120, от 22.08.2023 N 166, от 19.12.2023 N 280, от 27.02.2024 N 33, от 24.09.2024 N 156, от 22.10.2024 N 185, от 17.12.2024 N 228, от 17.12.2024 N 233, от 24.04.2025 N 84, от 16.12.2025 N 232), изменения: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6.1. </w:t>
      </w:r>
      <w:r>
        <w:rPr>
          <w:sz w:val="24"/>
        </w:rPr>
        <w:t xml:space="preserve">пункт 2.1</w:t>
      </w:r>
      <w:r>
        <w:rPr>
          <w:sz w:val="24"/>
        </w:rPr>
        <w:t xml:space="preserve"> после слов "потребителей города)" дополнить словами ", объектов инженерной инфраструктуры";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6.2. </w:t>
      </w:r>
      <w:r>
        <w:rPr>
          <w:sz w:val="24"/>
        </w:rPr>
        <w:t xml:space="preserve">подпункт 2.2.3</w:t>
      </w:r>
      <w:r>
        <w:rPr>
          <w:sz w:val="24"/>
        </w:rPr>
        <w:t xml:space="preserve"> дополнить словами ", инженерной инфраструктуры";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6.3. </w:t>
      </w:r>
      <w:r>
        <w:rPr>
          <w:sz w:val="24"/>
        </w:rPr>
        <w:t xml:space="preserve">абзац первый пункта 3.3</w:t>
      </w:r>
      <w:r>
        <w:rPr>
          <w:sz w:val="24"/>
        </w:rPr>
        <w:t xml:space="preserve"> дополнить словами ", инженерной инфраструктуры";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6.4. </w:t>
      </w:r>
      <w:r>
        <w:rPr>
          <w:sz w:val="24"/>
        </w:rPr>
        <w:t xml:space="preserve">дополнить</w:t>
      </w:r>
      <w:r>
        <w:rPr>
          <w:sz w:val="24"/>
        </w:rPr>
        <w:t xml:space="preserve"> подпунктом 3.3.3 следующего содержания: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"3.3.3. обеспечивает проведение инвентаризации сетей связи и сооружений связи, предназначенных для инженерно-технического обеспечения объектов капитального строительства на территории города Перми.".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7. Настоящее решение вступает в силу со дня его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8. Обнародовать настоящее решение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Пермь", а также в сетевом издании "Официальный сайт муниципального образования город Пермь </w:t>
      </w:r>
      <w:hyperlink r:id="rId10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9. Контроль за исполнением настоящего решения возложить на комитет Пермской городской Думы по пространственному развитию и благоустройству и комитет Пермской городской Думы по местному самоуправлению и регламенту.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</w:t>
      </w:r>
    </w:p>
    <w:p>
      <w:pPr>
        <w:pStyle w:val="0"/>
        <w:jc w:val="right"/>
      </w:pPr>
      <w:r>
        <w:rPr>
          <w:sz w:val="24"/>
        </w:rPr>
        <w:t xml:space="preserve">Пермской городской Думы</w:t>
      </w:r>
    </w:p>
    <w:p>
      <w:pPr>
        <w:pStyle w:val="0"/>
        <w:jc w:val="right"/>
      </w:pPr>
      <w:r>
        <w:rPr>
          <w:sz w:val="24"/>
        </w:rPr>
        <w:t xml:space="preserve">Д.В.МАЛЮТИН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Глава города Перми</w:t>
      </w:r>
    </w:p>
    <w:p>
      <w:pPr>
        <w:pStyle w:val="0"/>
        <w:jc w:val="right"/>
      </w:pPr>
      <w:r>
        <w:rPr>
          <w:sz w:val="24"/>
        </w:rPr>
        <w:t xml:space="preserve">Э.О.СОСНИН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6"/>
      <w:headerReference w:type="first" r:id="rId7"/>
      <w:footerReference w:type="default" r:id="rId8"/>
      <w:footerReference w:type="first" r:id="rId9"/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Решение Пермской городской Думы от 26.05.2026 N 79</w:t>
            <w:br/>
            <w:t xml:space="preserve">"О реализации права органов местного самоуправления города Перми на 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mc:AlternateContent>
              <mc:Choice Requires="wpg">
                <w:drawing>
                  <wp:inline xmlns:wp="http://schemas.openxmlformats.org/drawingml/2006/wordprocessingDrawing" distT="0" distB="0" distL="0" distR="0">
                    <wp:extent cx="1910715" cy="445770"/>
                    <wp:effectExtent l="0" t="0" r="0" b="0"/>
                    <wp:docPr id="1" name="Консультант Плюс"/>
                    <wp:cNvGraphicFramePr/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/>
                            <pic:cNvPicPr preferRelativeResize="0"/>
                            <pic:nvPr/>
                          </pic:nvPicPr>
                          <pic:blipFill>
                            <a:blip r:embed="rId1"/>
                            <a:srcRect/>
                            <a:stretch/>
                          </pic:blipFill>
                          <pic:spPr bwMode="auto">
                            <a:xfrm>
                              <a:off x="0" y="0"/>
                              <a:ext cx="1910715" cy="4457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>
                <w:pict>
                  <v:shapetype type="#_x0000_t75" o:spt="75" coordsize="21600,21600" o:preferrelative="t" path="m@4@5l@4@11@9@11@9@5xe"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</v:shapetype>
                  <v:shape id="_x0000_i0" o:spid="_x0000_s0" type="#_x0000_t75" style="width:150.45pt;height:35.10pt;mso-wrap-distance-left:0.00pt;mso-wrap-distance-top:0.00pt;mso-wrap-distance-right:0.00pt;mso-wrap-distance-bottom:0.00pt;" stroked="f">
                    <v:path textboxrect="0,0,0,0"/>
                    <v:imagedata r:id="rId1" o:title=""/>
                  </v:shape>
                </w:pict>
              </mc:Fallback>
            </mc:AlternateContent>
          </w:r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Решение Пермской городской Думы от 26.05.2026 N 79 "О реализации права органов местного самоуправления города Перми на у...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2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31.08.2026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footer" Target="footer2.xml" /><Relationship Id="rId10" Type="http://schemas.openxmlformats.org/officeDocument/2006/relationships/hyperlink" Target="www.gorodperm.ru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Пермской городской Думы от 26.05.2026 N 79
"О реализации права органов местного самоуправления города Перми на участие в мероприятиях, направленных на создание, развитие, эксплуатацию сетей связи и сооружений связи на территории города Перми"</dc:title>
  <cp:lastModifiedBy>volodina-en</cp:lastModifiedBy>
  <dcterms:created xsi:type="dcterms:W3CDTF">2026-08-31T10:37:56Z</dcterms:created>
</cp:coreProperties>
</file>